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0" w:lineRule="exact"/>
        <w:ind w:left="115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26" o:spid="_x0000_s1026" o:spt="203" style="height:0.5pt;width:550.5pt;" coordsize="11010,10">
            <o:lock v:ext="edit"/>
            <v:line id="_x0000_s1027" o:spid="_x0000_s1027" o:spt="20" style="position:absolute;left:5;top:5;height:0;width:11000;" stroked="t" coordsize="21600,21600">
              <v:path arrowok="t"/>
              <v:fill focussize="0,0"/>
              <v:stroke weight="0.5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3"/>
        <w:tabs>
          <w:tab w:val="left" w:pos="1519"/>
        </w:tabs>
        <w:spacing w:before="66" w:line="264" w:lineRule="auto"/>
        <w:ind w:left="120" w:right="8235"/>
      </w:pPr>
      <w:r>
        <w:t>Beneficiar:</w:t>
      </w:r>
      <w:r>
        <w:tab/>
      </w:r>
      <w:r>
        <w:t>Municipiul</w:t>
      </w:r>
      <w:r>
        <w:rPr>
          <w:spacing w:val="5"/>
        </w:rPr>
        <w:t xml:space="preserve"> </w:t>
      </w:r>
      <w:r>
        <w:t>Brasov</w:t>
      </w:r>
      <w:r>
        <w:rPr>
          <w:w w:val="99"/>
        </w:rPr>
        <w:t xml:space="preserve"> </w:t>
      </w:r>
      <w:r>
        <w:t>Executant:</w:t>
      </w:r>
    </w:p>
    <w:p>
      <w:pPr>
        <w:pStyle w:val="3"/>
        <w:tabs>
          <w:tab w:val="left" w:pos="1519"/>
        </w:tabs>
        <w:spacing w:line="218" w:lineRule="exact"/>
        <w:ind w:left="120"/>
      </w:pPr>
      <w:r>
        <w:t>Proiectant:</w:t>
      </w:r>
      <w:r>
        <w:tab/>
      </w:r>
      <w:r>
        <w:t>L.H.P.</w:t>
      </w:r>
      <w:r>
        <w:rPr>
          <w:spacing w:val="-35"/>
        </w:rPr>
        <w:t xml:space="preserve"> </w:t>
      </w:r>
      <w:r>
        <w:t>Arhitectura</w:t>
      </w:r>
      <w:r>
        <w:rPr>
          <w:spacing w:val="-35"/>
        </w:rPr>
        <w:t xml:space="preserve"> </w:t>
      </w:r>
      <w:r>
        <w:t>S.R.L.</w:t>
      </w:r>
    </w:p>
    <w:p>
      <w:pPr>
        <w:pStyle w:val="3"/>
        <w:tabs>
          <w:tab w:val="left" w:pos="1519"/>
        </w:tabs>
        <w:spacing w:before="21" w:line="264" w:lineRule="auto"/>
        <w:ind w:left="120" w:right="5026"/>
      </w:pPr>
      <w:r>
        <w:t>Obiectivul:</w:t>
      </w:r>
      <w:r>
        <w:tab/>
      </w:r>
      <w:r>
        <w:t>Reabilitare pietonal Valea Cetatii -</w:t>
      </w:r>
      <w:r>
        <w:rPr>
          <w:spacing w:val="-13"/>
        </w:rPr>
        <w:t xml:space="preserve"> </w:t>
      </w:r>
      <w:r>
        <w:t>Fantana</w:t>
      </w:r>
      <w:r>
        <w:rPr>
          <w:spacing w:val="-3"/>
        </w:rPr>
        <w:t xml:space="preserve"> </w:t>
      </w:r>
      <w:r>
        <w:t>Arteziana</w:t>
      </w:r>
      <w:r>
        <w:rPr>
          <w:w w:val="100"/>
        </w:rPr>
        <w:t xml:space="preserve"> </w:t>
      </w:r>
      <w:r>
        <w:t>Obiectul:</w:t>
      </w:r>
      <w:r>
        <w:tab/>
      </w:r>
      <w:r>
        <w:t>Obj</w:t>
      </w:r>
      <w:r>
        <w:rPr>
          <w:spacing w:val="-13"/>
        </w:rPr>
        <w:t xml:space="preserve"> </w:t>
      </w:r>
      <w:r>
        <w:t>Arhitectura</w:t>
      </w:r>
    </w:p>
    <w:p>
      <w:pPr>
        <w:pStyle w:val="3"/>
        <w:tabs>
          <w:tab w:val="left" w:pos="1519"/>
        </w:tabs>
        <w:spacing w:line="218" w:lineRule="exact"/>
        <w:ind w:left="120"/>
      </w:pPr>
      <w:r>
        <w:t>Stadiul</w:t>
      </w:r>
      <w:r>
        <w:rPr>
          <w:spacing w:val="-14"/>
        </w:rPr>
        <w:t xml:space="preserve"> </w:t>
      </w:r>
      <w:r>
        <w:t>fizic:</w:t>
      </w:r>
      <w:r>
        <w:tab/>
      </w:r>
      <w:r>
        <w:t>Dev</w:t>
      </w:r>
      <w:r>
        <w:rPr>
          <w:spacing w:val="1"/>
        </w:rPr>
        <w:t xml:space="preserve"> </w:t>
      </w:r>
      <w:r>
        <w:t>Arhitectura</w:t>
      </w:r>
    </w:p>
    <w:p>
      <w:pPr>
        <w:pStyle w:val="3"/>
        <w:rPr>
          <w:sz w:val="20"/>
        </w:rPr>
      </w:pPr>
    </w:p>
    <w:p>
      <w:pPr>
        <w:pStyle w:val="2"/>
        <w:spacing w:before="173"/>
      </w:pPr>
      <w:r>
        <w:rPr>
          <w:w w:val="115"/>
        </w:rPr>
        <w:t>Formular F3</w:t>
      </w:r>
    </w:p>
    <w:p>
      <w:pPr>
        <w:spacing w:before="1"/>
        <w:ind w:left="2287" w:right="2287" w:firstLine="0"/>
        <w:jc w:val="center"/>
        <w:rPr>
          <w:b/>
          <w:sz w:val="24"/>
        </w:rPr>
      </w:pPr>
      <w:r>
        <w:rPr>
          <w:b/>
          <w:w w:val="120"/>
          <w:sz w:val="24"/>
        </w:rPr>
        <w:t>Lista cu cantitati de lucrari pe categorii de</w:t>
      </w:r>
      <w:r>
        <w:rPr>
          <w:b/>
          <w:spacing w:val="78"/>
          <w:w w:val="120"/>
          <w:sz w:val="24"/>
        </w:rPr>
        <w:t xml:space="preserve"> </w:t>
      </w:r>
      <w:r>
        <w:rPr>
          <w:b/>
          <w:w w:val="120"/>
          <w:sz w:val="24"/>
        </w:rPr>
        <w:t>lucrari</w:t>
      </w:r>
    </w:p>
    <w:p>
      <w:pPr>
        <w:spacing w:before="0" w:line="240" w:lineRule="auto"/>
        <w:rPr>
          <w:b/>
          <w:sz w:val="20"/>
        </w:rPr>
      </w:pPr>
    </w:p>
    <w:p>
      <w:pPr>
        <w:spacing w:before="1" w:after="0" w:line="240" w:lineRule="auto"/>
        <w:rPr>
          <w:b/>
          <w:sz w:val="24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5480"/>
        <w:gridCol w:w="800"/>
        <w:gridCol w:w="1240"/>
        <w:gridCol w:w="1400"/>
        <w:gridCol w:w="15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00" w:type="dxa"/>
            <w:gridSpan w:val="4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"/>
              <w:jc w:val="left"/>
              <w:rPr>
                <w:b/>
                <w:sz w:val="16"/>
              </w:rPr>
            </w:pPr>
          </w:p>
          <w:p>
            <w:pPr>
              <w:pStyle w:val="8"/>
              <w:spacing w:before="0"/>
              <w:ind w:left="3163" w:right="316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SECTIUNEA TEHNICA</w:t>
            </w:r>
          </w:p>
        </w:tc>
        <w:tc>
          <w:tcPr>
            <w:tcW w:w="2900" w:type="dxa"/>
            <w:gridSpan w:val="2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"/>
              <w:jc w:val="left"/>
              <w:rPr>
                <w:b/>
                <w:sz w:val="16"/>
              </w:rPr>
            </w:pPr>
          </w:p>
          <w:p>
            <w:pPr>
              <w:pStyle w:val="8"/>
              <w:spacing w:before="0"/>
              <w:ind w:left="36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SECTIUNEA  FINANCIARA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6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b/>
                <w:sz w:val="26"/>
              </w:rPr>
            </w:pPr>
          </w:p>
          <w:p>
            <w:pPr>
              <w:pStyle w:val="8"/>
              <w:spacing w:before="0"/>
              <w:ind w:left="173" w:right="175"/>
              <w:jc w:val="center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Nr.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b/>
                <w:sz w:val="26"/>
              </w:rPr>
            </w:pPr>
          </w:p>
          <w:p>
            <w:pPr>
              <w:pStyle w:val="8"/>
              <w:spacing w:before="0"/>
              <w:ind w:left="1930" w:right="1930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Capitol de lucrari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b/>
                <w:sz w:val="26"/>
              </w:rPr>
            </w:pPr>
          </w:p>
          <w:p>
            <w:pPr>
              <w:pStyle w:val="8"/>
              <w:spacing w:before="0"/>
              <w:ind w:left="168" w:right="168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U.M.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b/>
                <w:sz w:val="26"/>
              </w:rPr>
            </w:pPr>
          </w:p>
          <w:p>
            <w:pPr>
              <w:pStyle w:val="8"/>
              <w:spacing w:before="0"/>
              <w:ind w:left="141"/>
              <w:jc w:val="left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Cantitatea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5"/>
              <w:ind w:left="122" w:right="120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Pretul unitar (fara TVA)</w:t>
            </w:r>
          </w:p>
          <w:p>
            <w:pPr>
              <w:pStyle w:val="8"/>
              <w:spacing w:before="0"/>
              <w:ind w:left="120" w:right="120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- Lei -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5"/>
              <w:ind w:left="257" w:right="25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TOTALUL</w:t>
            </w:r>
          </w:p>
          <w:p>
            <w:pPr>
              <w:pStyle w:val="8"/>
              <w:spacing w:before="0"/>
              <w:ind w:left="257" w:right="252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(fara TVA)</w:t>
            </w:r>
          </w:p>
          <w:p>
            <w:pPr>
              <w:pStyle w:val="8"/>
              <w:spacing w:before="0"/>
              <w:ind w:left="257" w:right="252"/>
              <w:jc w:val="center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- Lei -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68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0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3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1"/>
              <w:ind w:left="348"/>
              <w:jc w:val="left"/>
              <w:rPr>
                <w:b/>
                <w:sz w:val="16"/>
              </w:rPr>
            </w:pPr>
            <w:r>
              <w:rPr>
                <w:b/>
                <w:w w:val="125"/>
                <w:sz w:val="16"/>
              </w:rPr>
              <w:t>5 = 3 x 4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29"/>
              <w:ind w:right="33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1</w:t>
            </w:r>
          </w:p>
        </w:tc>
        <w:tc>
          <w:tcPr>
            <w:tcW w:w="548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left="35"/>
              <w:jc w:val="left"/>
              <w:rPr>
                <w:rFonts w:ascii="Verdana"/>
                <w:sz w:val="18"/>
              </w:rPr>
            </w:pPr>
            <w:r>
              <w:rPr>
                <w:b/>
                <w:w w:val="105"/>
                <w:sz w:val="18"/>
              </w:rPr>
              <w:t xml:space="preserve">#YC01 - </w:t>
            </w:r>
            <w:r>
              <w:rPr>
                <w:rFonts w:ascii="Verdana"/>
                <w:w w:val="105"/>
                <w:sz w:val="18"/>
              </w:rPr>
              <w:t>Achizitie si montaj suporti polietilena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/>
              <w:ind w:left="213"/>
              <w:jc w:val="left"/>
              <w:rPr>
                <w:b/>
                <w:sz w:val="18"/>
              </w:rPr>
            </w:pPr>
            <w:r>
              <w:rPr>
                <w:b/>
                <w:w w:val="120"/>
                <w:sz w:val="18"/>
              </w:rPr>
              <w:t>buc</w:t>
            </w:r>
          </w:p>
        </w:tc>
        <w:tc>
          <w:tcPr>
            <w:tcW w:w="12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/>
              <w:ind w:right="33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700.00</w:t>
            </w:r>
          </w:p>
        </w:tc>
        <w:tc>
          <w:tcPr>
            <w:tcW w:w="14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/>
              <w:ind w:right="32"/>
              <w:rPr>
                <w:b/>
                <w:sz w:val="18"/>
              </w:rPr>
            </w:pPr>
          </w:p>
        </w:tc>
        <w:tc>
          <w:tcPr>
            <w:tcW w:w="15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9"/>
              <w:ind w:right="28"/>
              <w:rPr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material: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rFonts w:ascii="Verdana"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rFonts w:ascii="Verdana"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manopera: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rFonts w:ascii="Verdana"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rFonts w:ascii="Verdana"/>
                <w:sz w:val="18"/>
              </w:rPr>
            </w:pPr>
            <w:r>
              <w:rPr>
                <w:rFonts w:ascii="Verdana"/>
                <w:w w:val="90"/>
                <w:sz w:val="18"/>
              </w:rPr>
              <w:t>utilaj: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rFonts w:ascii="Verdana"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transport: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rFonts w:ascii="Verdana"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2</w:t>
            </w:r>
          </w:p>
        </w:tc>
        <w:tc>
          <w:tcPr>
            <w:tcW w:w="5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jc w:val="left"/>
              <w:rPr>
                <w:rFonts w:ascii="Verdana"/>
                <w:sz w:val="18"/>
              </w:rPr>
            </w:pPr>
            <w:r>
              <w:rPr>
                <w:b/>
                <w:w w:val="105"/>
                <w:sz w:val="18"/>
              </w:rPr>
              <w:t xml:space="preserve">#YC012 - </w:t>
            </w:r>
            <w:r>
              <w:rPr>
                <w:rFonts w:ascii="Verdana"/>
                <w:w w:val="105"/>
                <w:sz w:val="18"/>
              </w:rPr>
              <w:t>Achizitie si montaj dale granit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237"/>
              <w:jc w:val="left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mp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75.00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7"/>
              <w:rPr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material: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rFonts w:ascii="Verdana"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9"/>
              <w:rPr>
                <w:rFonts w:ascii="Verdana"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manopera: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rFonts w:ascii="Verdana"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rFonts w:ascii="Verdana"/>
                <w:sz w:val="18"/>
              </w:rPr>
            </w:pPr>
            <w:r>
              <w:rPr>
                <w:rFonts w:ascii="Verdana"/>
                <w:w w:val="90"/>
                <w:sz w:val="18"/>
              </w:rPr>
              <w:t>utilaj: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rFonts w:ascii="Verdana"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transport: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ind w:right="28"/>
              <w:rPr>
                <w:rFonts w:ascii="Verdana"/>
                <w:sz w:val="18"/>
              </w:rPr>
            </w:pPr>
          </w:p>
        </w:tc>
      </w:tr>
    </w:tbl>
    <w:p>
      <w:pPr>
        <w:spacing w:before="43" w:after="55"/>
        <w:ind w:left="120" w:right="0" w:firstLine="0"/>
        <w:jc w:val="left"/>
        <w:rPr>
          <w:b/>
          <w:sz w:val="16"/>
        </w:rPr>
      </w:pPr>
      <w:r>
        <w:rPr>
          <w:b/>
          <w:w w:val="115"/>
          <w:sz w:val="16"/>
        </w:rPr>
        <w:t>TOTAL 1 (Cheltuieli directe)</w:t>
      </w:r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1660"/>
        <w:gridCol w:w="1360"/>
        <w:gridCol w:w="1360"/>
        <w:gridCol w:w="1360"/>
        <w:gridCol w:w="1360"/>
        <w:gridCol w:w="1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00" w:hRule="exact"/>
        </w:trPr>
        <w:tc>
          <w:tcPr>
            <w:tcW w:w="2500" w:type="dxa"/>
            <w:tcBorders>
              <w:left w:val="single" w:color="4E4E4E" w:sz="8" w:space="0"/>
            </w:tcBorders>
          </w:tcPr>
          <w:p>
            <w:pPr>
              <w:pStyle w:val="8"/>
              <w:spacing w:before="51"/>
              <w:ind w:right="80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Greutate Materiale (tone)</w:t>
            </w:r>
          </w:p>
        </w:tc>
        <w:tc>
          <w:tcPr>
            <w:tcW w:w="1660" w:type="dxa"/>
          </w:tcPr>
          <w:p>
            <w:pPr>
              <w:pStyle w:val="8"/>
              <w:spacing w:before="51"/>
              <w:ind w:left="185"/>
              <w:jc w:val="lef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Ore Manopera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301"/>
              <w:jc w:val="left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Material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224"/>
              <w:jc w:val="left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Manopera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435"/>
              <w:jc w:val="lef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Utilaj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232"/>
              <w:jc w:val="lef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Transport</w:t>
            </w:r>
          </w:p>
        </w:tc>
        <w:tc>
          <w:tcPr>
            <w:tcW w:w="1500" w:type="dxa"/>
            <w:tcBorders>
              <w:right w:val="single" w:color="4E4E4E" w:sz="8" w:space="0"/>
            </w:tcBorders>
          </w:tcPr>
          <w:p>
            <w:pPr>
              <w:pStyle w:val="8"/>
              <w:spacing w:before="51"/>
              <w:ind w:left="45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500" w:type="dxa"/>
            <w:tcBorders>
              <w:left w:val="single" w:color="4E4E4E" w:sz="8" w:space="0"/>
            </w:tcBorders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660" w:type="dxa"/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360" w:type="dxa"/>
          </w:tcPr>
          <w:p>
            <w:pPr>
              <w:pStyle w:val="8"/>
              <w:ind w:left="399"/>
              <w:jc w:val="left"/>
              <w:rPr>
                <w:rFonts w:ascii="Verdana"/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360" w:type="dxa"/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360" w:type="dxa"/>
          </w:tcPr>
          <w:p>
            <w:pPr>
              <w:pStyle w:val="8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500" w:type="dxa"/>
            <w:tcBorders>
              <w:right w:val="single" w:color="4E4E4E" w:sz="8" w:space="0"/>
            </w:tcBorders>
          </w:tcPr>
          <w:p>
            <w:pPr>
              <w:pStyle w:val="8"/>
              <w:spacing w:before="34"/>
              <w:ind w:left="442"/>
              <w:jc w:val="left"/>
              <w:rPr>
                <w:b/>
                <w:sz w:val="18"/>
              </w:rPr>
            </w:pPr>
          </w:p>
        </w:tc>
      </w:tr>
    </w:tbl>
    <w:p>
      <w:pPr>
        <w:spacing w:before="8" w:after="1" w:line="240" w:lineRule="auto"/>
        <w:rPr>
          <w:b/>
          <w:sz w:val="7"/>
        </w:rPr>
      </w:pPr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1660"/>
        <w:gridCol w:w="1360"/>
        <w:gridCol w:w="1360"/>
        <w:gridCol w:w="1360"/>
        <w:gridCol w:w="1360"/>
        <w:gridCol w:w="1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500" w:type="dxa"/>
            <w:tcBorders>
              <w:left w:val="single" w:color="4E4E4E" w:sz="8" w:space="0"/>
            </w:tcBorders>
          </w:tcPr>
          <w:p>
            <w:pPr>
              <w:pStyle w:val="8"/>
              <w:spacing w:before="51"/>
              <w:ind w:left="642"/>
              <w:jc w:val="left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Recapitulatie</w:t>
            </w:r>
          </w:p>
        </w:tc>
        <w:tc>
          <w:tcPr>
            <w:tcW w:w="1660" w:type="dxa"/>
          </w:tcPr>
          <w:p>
            <w:pPr>
              <w:pStyle w:val="8"/>
              <w:spacing w:before="51"/>
              <w:ind w:left="479"/>
              <w:jc w:val="left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Valoare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301"/>
              <w:jc w:val="left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Material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224"/>
              <w:jc w:val="left"/>
              <w:rPr>
                <w:b/>
                <w:sz w:val="16"/>
              </w:rPr>
            </w:pPr>
            <w:r>
              <w:rPr>
                <w:b/>
                <w:w w:val="120"/>
                <w:sz w:val="16"/>
              </w:rPr>
              <w:t>Manopera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435"/>
              <w:jc w:val="lef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Utilaj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232"/>
              <w:jc w:val="left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Transport</w:t>
            </w:r>
          </w:p>
        </w:tc>
        <w:tc>
          <w:tcPr>
            <w:tcW w:w="1500" w:type="dxa"/>
            <w:tcBorders>
              <w:right w:val="single" w:color="4E4E4E" w:sz="8" w:space="0"/>
            </w:tcBorders>
          </w:tcPr>
          <w:p>
            <w:pPr>
              <w:pStyle w:val="8"/>
              <w:spacing w:before="51"/>
              <w:ind w:left="455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TOTAL</w:t>
            </w:r>
          </w:p>
        </w:tc>
      </w:tr>
    </w:tbl>
    <w:p>
      <w:pPr>
        <w:spacing w:before="3" w:after="1" w:line="240" w:lineRule="auto"/>
        <w:rPr>
          <w:b/>
          <w:sz w:val="7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1660"/>
        <w:gridCol w:w="1360"/>
        <w:gridCol w:w="1360"/>
        <w:gridCol w:w="1360"/>
        <w:gridCol w:w="1360"/>
        <w:gridCol w:w="15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60" w:type="dxa"/>
            <w:gridSpan w:val="2"/>
            <w:tcBorders>
              <w:bottom w:val="single" w:color="000000" w:sz="4" w:space="0"/>
            </w:tcBorders>
          </w:tcPr>
          <w:p>
            <w:pPr>
              <w:pStyle w:val="8"/>
              <w:spacing w:before="55"/>
              <w:ind w:left="190"/>
              <w:jc w:val="left"/>
              <w:rPr>
                <w:b/>
                <w:sz w:val="18"/>
              </w:rPr>
            </w:pPr>
            <w:bookmarkStart w:id="0" w:name="Alte cheltuieli directe"/>
            <w:bookmarkEnd w:id="0"/>
            <w:r>
              <w:rPr>
                <w:b/>
                <w:w w:val="120"/>
                <w:sz w:val="18"/>
              </w:rPr>
              <w:t>Alte cheltuieli directe</w:t>
            </w:r>
          </w:p>
        </w:tc>
        <w:tc>
          <w:tcPr>
            <w:tcW w:w="6940" w:type="dxa"/>
            <w:gridSpan w:val="5"/>
            <w:tcBorders>
              <w:top w:val="single" w:color="FFFFFF" w:sz="4" w:space="0"/>
              <w:right w:val="single" w:color="FFFFFF" w:sz="4" w:space="0"/>
            </w:tcBorders>
          </w:tcPr>
          <w:p/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2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0" w:right="295"/>
              <w:jc w:val="lef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Contribuția asiguratorie pentru muncă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757"/>
              <w:jc w:val="left"/>
              <w:rPr>
                <w:rFonts w:ascii="Verdana"/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5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6"/>
              <w:ind w:right="28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T2 = T1 + Alte cheltuieli directe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rPr>
                <w:b/>
                <w:sz w:val="18"/>
              </w:rPr>
            </w:pPr>
          </w:p>
        </w:tc>
      </w:tr>
    </w:tbl>
    <w:p>
      <w:pPr>
        <w:spacing w:before="11" w:after="0" w:line="240" w:lineRule="auto"/>
        <w:rPr>
          <w:b/>
          <w:sz w:val="15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1660"/>
        <w:gridCol w:w="1360"/>
        <w:gridCol w:w="1360"/>
        <w:gridCol w:w="1360"/>
        <w:gridCol w:w="1360"/>
        <w:gridCol w:w="15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60" w:type="dxa"/>
            <w:gridSpan w:val="2"/>
            <w:tcBorders>
              <w:bottom w:val="single" w:color="000000" w:sz="4" w:space="0"/>
            </w:tcBorders>
          </w:tcPr>
          <w:p>
            <w:pPr>
              <w:pStyle w:val="8"/>
              <w:spacing w:before="55"/>
              <w:ind w:left="190"/>
              <w:jc w:val="left"/>
              <w:rPr>
                <w:b/>
                <w:sz w:val="18"/>
              </w:rPr>
            </w:pPr>
            <w:bookmarkStart w:id="1" w:name="Cheltuieli indirecte"/>
            <w:bookmarkEnd w:id="1"/>
            <w:r>
              <w:rPr>
                <w:b/>
                <w:w w:val="120"/>
                <w:sz w:val="18"/>
              </w:rPr>
              <w:t>Cheltuieli indirecte</w:t>
            </w:r>
          </w:p>
        </w:tc>
        <w:tc>
          <w:tcPr>
            <w:tcW w:w="6940" w:type="dxa"/>
            <w:gridSpan w:val="5"/>
            <w:tcBorders>
              <w:top w:val="single" w:color="FFFFFF" w:sz="4" w:space="0"/>
              <w:right w:val="single" w:color="FFFFFF" w:sz="4" w:space="0"/>
            </w:tcBorders>
          </w:tcPr>
          <w:p/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jc w:val="left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Cheltuieli indirecte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643"/>
              <w:jc w:val="left"/>
              <w:rPr>
                <w:rFonts w:ascii="Verdana"/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4"/>
              <w:rPr>
                <w:rFonts w:ascii="Verdana"/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5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6"/>
              <w:ind w:right="29"/>
              <w:rPr>
                <w:rFonts w:ascii="Verdana"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T3 = T2 + Cheltuieli indirecte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rPr>
                <w:b/>
                <w:sz w:val="18"/>
              </w:rPr>
            </w:pPr>
          </w:p>
        </w:tc>
      </w:tr>
    </w:tbl>
    <w:p>
      <w:pPr>
        <w:spacing w:before="11" w:after="0" w:line="240" w:lineRule="auto"/>
        <w:rPr>
          <w:b/>
          <w:sz w:val="15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1660"/>
        <w:gridCol w:w="1360"/>
        <w:gridCol w:w="1360"/>
        <w:gridCol w:w="1360"/>
        <w:gridCol w:w="1360"/>
        <w:gridCol w:w="15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60" w:type="dxa"/>
            <w:gridSpan w:val="2"/>
            <w:tcBorders>
              <w:bottom w:val="single" w:color="000000" w:sz="4" w:space="0"/>
            </w:tcBorders>
          </w:tcPr>
          <w:p>
            <w:pPr>
              <w:pStyle w:val="8"/>
              <w:spacing w:before="55"/>
              <w:ind w:left="190"/>
              <w:jc w:val="left"/>
              <w:rPr>
                <w:b/>
                <w:sz w:val="18"/>
              </w:rPr>
            </w:pPr>
            <w:bookmarkStart w:id="2" w:name="Beneficiu"/>
            <w:bookmarkEnd w:id="2"/>
            <w:r>
              <w:rPr>
                <w:b/>
                <w:w w:val="120"/>
                <w:sz w:val="18"/>
              </w:rPr>
              <w:t>Beneficiu</w:t>
            </w:r>
          </w:p>
        </w:tc>
        <w:tc>
          <w:tcPr>
            <w:tcW w:w="6940" w:type="dxa"/>
            <w:gridSpan w:val="5"/>
            <w:tcBorders>
              <w:top w:val="single" w:color="FFFFFF" w:sz="4" w:space="0"/>
              <w:right w:val="single" w:color="FFFFFF" w:sz="4" w:space="0"/>
            </w:tcBorders>
          </w:tcPr>
          <w:p/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</w:tblPrEx>
        <w:trPr>
          <w:trHeight w:val="300" w:hRule="exact"/>
        </w:trPr>
        <w:tc>
          <w:tcPr>
            <w:tcW w:w="2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jc w:val="left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Profit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757"/>
              <w:jc w:val="left"/>
              <w:rPr>
                <w:rFonts w:ascii="Verdana"/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4"/>
              <w:rPr>
                <w:rFonts w:ascii="Verdana"/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rFonts w:ascii="Verdana"/>
                <w:sz w:val="18"/>
              </w:rPr>
            </w:pPr>
            <w:r>
              <w:rPr>
                <w:rFonts w:ascii="Verdana"/>
                <w:w w:val="95"/>
                <w:sz w:val="18"/>
              </w:rPr>
              <w:t>0.00</w:t>
            </w:r>
          </w:p>
        </w:tc>
        <w:tc>
          <w:tcPr>
            <w:tcW w:w="15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6"/>
              <w:ind w:right="29"/>
              <w:rPr>
                <w:rFonts w:ascii="Verdana"/>
                <w:sz w:val="18"/>
              </w:rPr>
            </w:pPr>
            <w:bookmarkStart w:id="3" w:name="_GoBack"/>
            <w:bookmarkEnd w:id="3"/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25"/>
                <w:sz w:val="18"/>
              </w:rPr>
              <w:t>T4 = T3 + Beneficiu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rPr>
                <w:b/>
                <w:sz w:val="18"/>
              </w:rPr>
            </w:pPr>
          </w:p>
        </w:tc>
      </w:tr>
    </w:tbl>
    <w:p>
      <w:pPr>
        <w:spacing w:before="0" w:after="0" w:line="240" w:lineRule="auto"/>
        <w:rPr>
          <w:b/>
          <w:sz w:val="25"/>
        </w:rPr>
      </w:pPr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0"/>
        <w:gridCol w:w="21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90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TOTAL GENERAL (fara TVA)</w:t>
            </w:r>
          </w:p>
        </w:tc>
        <w:tc>
          <w:tcPr>
            <w:tcW w:w="21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right="28"/>
              <w:rPr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9000" w:type="dxa"/>
            <w:tcBorders>
              <w:left w:val="single" w:color="4E4E4E" w:sz="8" w:space="0"/>
            </w:tcBorders>
          </w:tcPr>
          <w:p>
            <w:pPr>
              <w:pStyle w:val="8"/>
              <w:tabs>
                <w:tab w:val="left" w:pos="681"/>
              </w:tabs>
              <w:spacing w:before="34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15"/>
                <w:sz w:val="18"/>
              </w:rPr>
              <w:t>TVA</w:t>
            </w:r>
            <w:r>
              <w:rPr>
                <w:b/>
                <w:w w:val="115"/>
                <w:sz w:val="18"/>
              </w:rPr>
              <w:tab/>
            </w:r>
            <w:r>
              <w:rPr>
                <w:b/>
                <w:w w:val="120"/>
                <w:sz w:val="18"/>
              </w:rPr>
              <w:t>(19.00%)</w:t>
            </w:r>
          </w:p>
        </w:tc>
        <w:tc>
          <w:tcPr>
            <w:tcW w:w="2100" w:type="dxa"/>
            <w:tcBorders>
              <w:right w:val="single" w:color="4E4E4E" w:sz="8" w:space="0"/>
            </w:tcBorders>
          </w:tcPr>
          <w:p>
            <w:pPr>
              <w:pStyle w:val="8"/>
              <w:spacing w:before="34"/>
              <w:ind w:right="27"/>
              <w:rPr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90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TOTAL GENERAL (inclusiv TVA)</w:t>
            </w:r>
          </w:p>
        </w:tc>
        <w:tc>
          <w:tcPr>
            <w:tcW w:w="21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right="28"/>
              <w:rPr>
                <w:b/>
                <w:sz w:val="18"/>
              </w:rPr>
            </w:pPr>
          </w:p>
        </w:tc>
      </w:tr>
    </w:tbl>
    <w:p>
      <w:pPr>
        <w:spacing w:before="3" w:line="240" w:lineRule="auto"/>
        <w:rPr>
          <w:b/>
          <w:sz w:val="4"/>
        </w:rPr>
      </w:pPr>
    </w:p>
    <w:p>
      <w:pPr>
        <w:spacing w:line="20" w:lineRule="exact"/>
        <w:ind w:left="115" w:right="0" w:firstLine="0"/>
        <w:rPr>
          <w:sz w:val="2"/>
        </w:rPr>
      </w:pPr>
      <w:r>
        <w:rPr>
          <w:sz w:val="2"/>
        </w:rPr>
        <w:pict>
          <v:group id="_x0000_s1028" o:spid="_x0000_s1028" o:spt="203" style="height:0.5pt;width:550.5pt;" coordsize="11010,10">
            <o:lock v:ext="edit"/>
            <v:line id="_x0000_s1029" o:spid="_x0000_s1029" o:spt="20" style="position:absolute;left:5;top:5;height:0;width:11000;" stroked="t" coordsize="21600,21600">
              <v:path arrowok="t"/>
              <v:fill focussize="0,0"/>
              <v:stroke weight="0.5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1" w:line="240" w:lineRule="auto"/>
        <w:rPr>
          <w:b/>
          <w:sz w:val="16"/>
        </w:rPr>
      </w:pPr>
      <w:r>
        <w:pict>
          <v:line id="_x0000_s1030" o:spid="_x0000_s1030" o:spt="20" style="position:absolute;left:0pt;margin-left:20pt;margin-top:11.55pt;height:0pt;width:550pt;mso-position-horizontal-relative:page;mso-wrap-distance-bottom:0pt;mso-wrap-distance-top:0pt;z-index:2048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tabs>
          <w:tab w:val="left" w:pos="9598"/>
        </w:tabs>
        <w:spacing w:before="0" w:line="165" w:lineRule="exact"/>
        <w:ind w:left="120" w:right="0" w:firstLine="0"/>
        <w:jc w:val="left"/>
        <w:rPr>
          <w:b/>
          <w:sz w:val="16"/>
        </w:rPr>
      </w:pPr>
      <w:r>
        <w:rPr>
          <w:b/>
          <w:w w:val="120"/>
          <w:sz w:val="16"/>
        </w:rPr>
        <w:t>Deviz "Dev" -</w:t>
      </w:r>
      <w:r>
        <w:rPr>
          <w:b/>
          <w:spacing w:val="-35"/>
          <w:w w:val="120"/>
          <w:sz w:val="16"/>
        </w:rPr>
        <w:t xml:space="preserve"> </w:t>
      </w:r>
      <w:r>
        <w:rPr>
          <w:b/>
          <w:w w:val="120"/>
          <w:sz w:val="16"/>
        </w:rPr>
        <w:t>Formular</w:t>
      </w:r>
      <w:r>
        <w:rPr>
          <w:b/>
          <w:spacing w:val="-12"/>
          <w:w w:val="120"/>
          <w:sz w:val="16"/>
        </w:rPr>
        <w:t xml:space="preserve"> </w:t>
      </w:r>
      <w:r>
        <w:rPr>
          <w:b/>
          <w:w w:val="120"/>
          <w:sz w:val="16"/>
        </w:rPr>
        <w:t>F3</w:t>
      </w:r>
      <w:r>
        <w:rPr>
          <w:b/>
          <w:w w:val="120"/>
          <w:sz w:val="16"/>
        </w:rPr>
        <w:tab/>
      </w:r>
      <w:r>
        <w:rPr>
          <w:b/>
          <w:w w:val="120"/>
          <w:sz w:val="16"/>
        </w:rPr>
        <w:t>Pagina 1 din</w:t>
      </w:r>
      <w:r>
        <w:rPr>
          <w:b/>
          <w:spacing w:val="41"/>
          <w:w w:val="120"/>
          <w:sz w:val="16"/>
        </w:rPr>
        <w:t xml:space="preserve"> </w:t>
      </w:r>
      <w:r>
        <w:rPr>
          <w:b/>
          <w:w w:val="120"/>
          <w:sz w:val="16"/>
        </w:rPr>
        <w:t>1</w:t>
      </w:r>
    </w:p>
    <w:sectPr>
      <w:type w:val="continuous"/>
      <w:pgSz w:w="11900" w:h="16840"/>
      <w:pgMar w:top="600" w:right="280" w:bottom="280" w:left="2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Gill Sans MT">
    <w:altName w:val="RomanS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00000"/>
    <w:rsid w:val="04812B59"/>
    <w:rsid w:val="27C53A6B"/>
    <w:rsid w:val="677715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Gill Sans MT" w:hAnsi="Gill Sans MT" w:eastAsia="Gill Sans MT" w:cs="Gill Sans MT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2287" w:right="2287"/>
      <w:jc w:val="center"/>
      <w:outlineLvl w:val="1"/>
    </w:pPr>
    <w:rPr>
      <w:rFonts w:ascii="Gill Sans MT" w:hAnsi="Gill Sans MT" w:eastAsia="Gill Sans MT" w:cs="Gill Sans MT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Verdana" w:hAnsi="Verdana" w:eastAsia="Verdana" w:cs="Verdana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21"/>
      <w:jc w:val="right"/>
    </w:pPr>
    <w:rPr>
      <w:rFonts w:ascii="Gill Sans MT" w:hAnsi="Gill Sans MT" w:eastAsia="Gill Sans MT" w:cs="Gill Sans M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9"/>
    <customShpInfo spid="_x0000_s1028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2019-08-19T14:50:00Z</dcterms:created>
  <dc:creator>Lucia.Gavrila</dc:creator>
  <cp:lastModifiedBy>lucia.gavrila</cp:lastModifiedBy>
  <dcterms:modified xsi:type="dcterms:W3CDTF">2020-03-18T12:48:47Z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