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1519"/>
        </w:tabs>
        <w:spacing w:before="82" w:line="264" w:lineRule="auto"/>
        <w:ind w:left="120" w:right="8235"/>
      </w:pPr>
      <w:r>
        <w:rPr>
          <w:w w:val="115"/>
        </w:rPr>
        <w:t>Beneficiar:</w:t>
      </w:r>
      <w:r>
        <w:rPr>
          <w:w w:val="115"/>
        </w:rPr>
        <w:tab/>
      </w:r>
      <w:r>
        <w:rPr>
          <w:w w:val="115"/>
        </w:rPr>
        <w:t>Municipiul Brasov Executant:</w:t>
      </w:r>
    </w:p>
    <w:p>
      <w:pPr>
        <w:pStyle w:val="3"/>
        <w:tabs>
          <w:tab w:val="left" w:pos="1519"/>
        </w:tabs>
        <w:spacing w:before="1"/>
        <w:ind w:left="120"/>
      </w:pPr>
      <w:r>
        <w:rPr>
          <w:w w:val="110"/>
        </w:rPr>
        <w:t>Proiectant:</w:t>
      </w:r>
      <w:r>
        <w:rPr>
          <w:w w:val="110"/>
        </w:rPr>
        <w:tab/>
      </w:r>
      <w:r>
        <w:rPr>
          <w:w w:val="110"/>
        </w:rPr>
        <w:t>L.H.P. Arhitectura</w:t>
      </w:r>
      <w:r>
        <w:rPr>
          <w:spacing w:val="31"/>
          <w:w w:val="110"/>
        </w:rPr>
        <w:t xml:space="preserve"> </w:t>
      </w:r>
      <w:r>
        <w:rPr>
          <w:w w:val="110"/>
        </w:rPr>
        <w:t>S.R.L.</w:t>
      </w:r>
    </w:p>
    <w:p>
      <w:pPr>
        <w:pStyle w:val="3"/>
        <w:tabs>
          <w:tab w:val="left" w:pos="1519"/>
        </w:tabs>
        <w:spacing w:before="22"/>
        <w:ind w:left="120"/>
      </w:pPr>
      <w:r>
        <w:rPr>
          <w:w w:val="115"/>
        </w:rPr>
        <w:t>Obiectivul:</w:t>
      </w:r>
      <w:r>
        <w:rPr>
          <w:w w:val="115"/>
        </w:rPr>
        <w:tab/>
      </w:r>
      <w:r>
        <w:rPr>
          <w:w w:val="115"/>
        </w:rPr>
        <w:t>Reabilitare pietonal Valea Cetatii - Fantana</w:t>
      </w:r>
      <w:r>
        <w:rPr>
          <w:spacing w:val="-19"/>
          <w:w w:val="115"/>
        </w:rPr>
        <w:t xml:space="preserve"> </w:t>
      </w:r>
      <w:r>
        <w:rPr>
          <w:w w:val="115"/>
        </w:rPr>
        <w:t>Arteziana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5"/>
        <w:rPr>
          <w:sz w:val="22"/>
        </w:rPr>
      </w:pPr>
    </w:p>
    <w:p>
      <w:pPr>
        <w:pStyle w:val="2"/>
      </w:pPr>
      <w:r>
        <w:t>CENTRALIZATORUL</w:t>
      </w:r>
    </w:p>
    <w:p>
      <w:pPr>
        <w:spacing w:before="1"/>
        <w:ind w:left="4073" w:right="4073" w:firstLine="0"/>
        <w:jc w:val="center"/>
        <w:rPr>
          <w:rFonts w:ascii="Gill Sans MT"/>
          <w:b/>
          <w:sz w:val="24"/>
        </w:rPr>
      </w:pPr>
      <w:r>
        <w:rPr>
          <w:rFonts w:ascii="Gill Sans MT"/>
          <w:b/>
          <w:w w:val="120"/>
          <w:sz w:val="24"/>
        </w:rPr>
        <w:t>cheltuielilor pe obiectiv</w:t>
      </w:r>
    </w:p>
    <w:p>
      <w:pPr>
        <w:pStyle w:val="3"/>
        <w:rPr>
          <w:rFonts w:ascii="Gill Sans MT"/>
          <w:b/>
          <w:sz w:val="28"/>
        </w:rPr>
      </w:pPr>
    </w:p>
    <w:p>
      <w:pPr>
        <w:pStyle w:val="3"/>
        <w:spacing w:before="7"/>
        <w:rPr>
          <w:rFonts w:ascii="Gill Sans MT"/>
          <w:b/>
          <w:sz w:val="32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4700"/>
        <w:gridCol w:w="2400"/>
        <w:gridCol w:w="24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6"/>
              <w:rPr>
                <w:rFonts w:ascii="Gill Sans MT"/>
                <w:b/>
                <w:sz w:val="25"/>
              </w:rPr>
            </w:pPr>
          </w:p>
          <w:p>
            <w:pPr>
              <w:pStyle w:val="8"/>
              <w:spacing w:before="1"/>
              <w:ind w:left="253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0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/>
              <w:ind w:left="41" w:right="39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Nr. cap. Deviz General</w:t>
            </w:r>
          </w:p>
        </w:tc>
        <w:tc>
          <w:tcPr>
            <w:tcW w:w="47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rPr>
                <w:rFonts w:ascii="Gill Sans MT"/>
                <w:b/>
                <w:sz w:val="17"/>
              </w:rPr>
            </w:pPr>
          </w:p>
          <w:p>
            <w:pPr>
              <w:pStyle w:val="8"/>
              <w:spacing w:before="0"/>
              <w:ind w:left="1927" w:hanging="1500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Denumirea capitolelor si subcapitolelor de cheltuieli</w:t>
            </w:r>
          </w:p>
        </w:tc>
        <w:tc>
          <w:tcPr>
            <w:tcW w:w="2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360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(fara TVA)</w:t>
            </w:r>
          </w:p>
        </w:tc>
        <w:tc>
          <w:tcPr>
            <w:tcW w:w="2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588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Din care C+M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7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042" w:right="104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01"/>
              <w:ind w:left="1042" w:right="1038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1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2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3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1"/>
              <w:ind w:left="5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4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5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4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5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0"/>
                <w:sz w:val="18"/>
              </w:rPr>
              <w:t>Cheltuieli pentru investitia de baza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jc w:val="right"/>
              <w:rPr>
                <w:rFonts w:ascii="Gill Sans MT"/>
                <w:b/>
                <w:sz w:val="18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jc w:val="right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rPr>
                <w:sz w:val="18"/>
              </w:rPr>
            </w:pPr>
            <w:r>
              <w:rPr>
                <w:w w:val="115"/>
                <w:sz w:val="18"/>
              </w:rPr>
              <w:t>6.1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4.1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295"/>
              <w:rPr>
                <w:sz w:val="18"/>
              </w:rPr>
            </w:pPr>
            <w:r>
              <w:rPr>
                <w:w w:val="115"/>
                <w:sz w:val="18"/>
              </w:rPr>
              <w:t>Constructii si instalatii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jc w:val="right"/>
              <w:rPr>
                <w:sz w:val="18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555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Obj Rezistenta</w:t>
            </w:r>
            <w:bookmarkStart w:id="0" w:name="_GoBack"/>
            <w:bookmarkEnd w:id="0"/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jc w:val="right"/>
              <w:rPr>
                <w:rFonts w:ascii="Lucida Sans"/>
                <w:i/>
                <w:sz w:val="18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7"/>
              <w:jc w:val="right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555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Obj Arhitectura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jc w:val="right"/>
              <w:rPr>
                <w:rFonts w:ascii="Lucida Sans"/>
                <w:i/>
                <w:sz w:val="18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7"/>
              <w:jc w:val="right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rPr>
                <w:sz w:val="18"/>
              </w:rPr>
            </w:pPr>
            <w:r>
              <w:rPr>
                <w:w w:val="115"/>
                <w:sz w:val="18"/>
              </w:rPr>
              <w:t>6.3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4.3</w:t>
            </w:r>
          </w:p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295"/>
              <w:rPr>
                <w:sz w:val="18"/>
              </w:rPr>
            </w:pPr>
            <w:r>
              <w:rPr>
                <w:w w:val="115"/>
                <w:sz w:val="18"/>
              </w:rPr>
              <w:t>Utilaje, echipamente tehnologice si functionale care necesita montaj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jc w:val="right"/>
              <w:rPr>
                <w:sz w:val="18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555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Obj Instalatii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3"/>
              <w:jc w:val="right"/>
              <w:rPr>
                <w:rFonts w:ascii="Lucida Sans"/>
                <w:i/>
                <w:sz w:val="18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8"/>
              <w:jc w:val="right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300" w:type="dxa"/>
            <w:gridSpan w:val="3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TOTAL (fara TVA)</w:t>
            </w:r>
          </w:p>
        </w:tc>
        <w:tc>
          <w:tcPr>
            <w:tcW w:w="2400" w:type="dxa"/>
            <w:shd w:val="clear" w:color="auto" w:fill="BFBFBF"/>
          </w:tcPr>
          <w:p>
            <w:pPr>
              <w:pStyle w:val="8"/>
              <w:spacing w:before="34"/>
              <w:ind w:right="32"/>
              <w:jc w:val="right"/>
              <w:rPr>
                <w:rFonts w:ascii="Gill Sans MT"/>
                <w:b/>
                <w:sz w:val="18"/>
              </w:rPr>
            </w:pPr>
          </w:p>
        </w:tc>
        <w:tc>
          <w:tcPr>
            <w:tcW w:w="24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8"/>
              <w:jc w:val="right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300" w:type="dxa"/>
            <w:gridSpan w:val="3"/>
            <w:tcBorders>
              <w:left w:val="single" w:color="4E4E4E" w:sz="8" w:space="0"/>
            </w:tcBorders>
          </w:tcPr>
          <w:p>
            <w:pPr>
              <w:pStyle w:val="8"/>
              <w:spacing w:before="34"/>
              <w:ind w:left="30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0"/>
                <w:sz w:val="18"/>
              </w:rPr>
              <w:t>TVA (19.00%)</w:t>
            </w:r>
          </w:p>
        </w:tc>
        <w:tc>
          <w:tcPr>
            <w:tcW w:w="2400" w:type="dxa"/>
            <w:tcBorders>
              <w:right w:val="single" w:color="4E4E4E" w:sz="8" w:space="0"/>
            </w:tcBorders>
          </w:tcPr>
          <w:p>
            <w:pPr>
              <w:pStyle w:val="8"/>
              <w:spacing w:before="34"/>
              <w:ind w:right="28"/>
              <w:jc w:val="right"/>
              <w:rPr>
                <w:rFonts w:ascii="Gill Sans MT"/>
                <w:b/>
                <w:sz w:val="18"/>
              </w:rPr>
            </w:pPr>
          </w:p>
        </w:tc>
        <w:tc>
          <w:tcPr>
            <w:tcW w:w="2400" w:type="dxa"/>
            <w:tcBorders>
              <w:left w:val="single" w:color="4E4E4E" w:sz="8" w:space="0"/>
              <w:right w:val="single" w:color="4E4E4E" w:sz="8" w:space="0"/>
            </w:tcBorders>
          </w:tcPr>
          <w:p>
            <w:pPr>
              <w:pStyle w:val="8"/>
              <w:spacing w:before="34"/>
              <w:ind w:right="28"/>
              <w:jc w:val="right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300" w:type="dxa"/>
            <w:gridSpan w:val="3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05"/>
                <w:sz w:val="18"/>
              </w:rPr>
              <w:t>TOTAL (cu TVA)</w:t>
            </w:r>
          </w:p>
        </w:tc>
        <w:tc>
          <w:tcPr>
            <w:tcW w:w="24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7"/>
              <w:jc w:val="right"/>
              <w:rPr>
                <w:rFonts w:ascii="Gill Sans MT"/>
                <w:b/>
                <w:sz w:val="18"/>
              </w:rPr>
            </w:pPr>
          </w:p>
        </w:tc>
        <w:tc>
          <w:tcPr>
            <w:tcW w:w="2400" w:type="dxa"/>
            <w:tcBorders>
              <w:left w:val="single" w:color="4E4E4E" w:sz="8" w:space="0"/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8"/>
              <w:jc w:val="right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spacing w:before="5"/>
        <w:rPr>
          <w:rFonts w:ascii="Gill Sans MT"/>
          <w:b/>
          <w:sz w:val="28"/>
        </w:rPr>
      </w:pPr>
      <w:r>
        <w:pict>
          <v:line id="_x0000_s1026" o:spid="_x0000_s1026" o:spt="20" style="position:absolute;left:0pt;margin-left:20pt;margin-top:18.7pt;height:0pt;width:550pt;mso-position-horizontal-relative:page;mso-wrap-distance-bottom:0pt;mso-wrap-distance-top:0pt;z-index: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65"/>
        <w:ind w:left="3776" w:right="4073" w:firstLine="0"/>
        <w:jc w:val="center"/>
        <w:rPr>
          <w:rFonts w:ascii="Gill Sans MT"/>
          <w:b/>
          <w:sz w:val="18"/>
        </w:rPr>
      </w:pPr>
      <w:r>
        <w:rPr>
          <w:rFonts w:ascii="Gill Sans MT"/>
          <w:b/>
          <w:w w:val="120"/>
          <w:sz w:val="18"/>
        </w:rPr>
        <w:t>Proiectant</w:t>
      </w:r>
    </w:p>
    <w:sectPr>
      <w:headerReference r:id="rId3" w:type="default"/>
      <w:footerReference r:id="rId4" w:type="default"/>
      <w:pgSz w:w="11900" w:h="16840"/>
      <w:pgMar w:top="600" w:right="280" w:bottom="840" w:left="280" w:header="40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ill Sans MT">
    <w:altName w:val="RomanS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drawing>
        <wp:anchor distT="0" distB="0" distL="0" distR="0" simplePos="0" relativeHeight="268420096" behindDoc="1" locked="0" layoutInCell="1" allowOverlap="1">
          <wp:simplePos x="0" y="0"/>
          <wp:positionH relativeFrom="page">
            <wp:posOffset>3873500</wp:posOffset>
          </wp:positionH>
          <wp:positionV relativeFrom="page">
            <wp:posOffset>10248900</wp:posOffset>
          </wp:positionV>
          <wp:extent cx="571500" cy="17843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1500" cy="17856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line id="_x0000_s2050" o:spid="_x0000_s2050" o:spt="20" style="position:absolute;left:0pt;margin-left:20pt;margin-top:797pt;height:0pt;width:550pt;mso-position-horizontal-relative:page;mso-position-vertical-relative:page;z-index:-15360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19pt;margin-top:796.65pt;height:11.35pt;width:139.4pt;mso-position-horizontal-relative:page;mso-position-vertical-relative:page;z-index:-15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10"/>
                    <w:sz w:val="16"/>
                  </w:rPr>
                  <w:t>Investitie -</w:t>
                </w:r>
                <w:r>
                  <w:rPr>
                    <w:rFonts w:ascii="Gill Sans MT"/>
                    <w:b/>
                    <w:spacing w:val="-28"/>
                    <w:w w:val="110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0"/>
                    <w:sz w:val="16"/>
                  </w:rPr>
                  <w:t>CENTRALIZATORUL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492.9pt;margin-top:796.65pt;height:11.35pt;width:66.45pt;mso-position-horizontal-relative:page;mso-position-vertical-relative:page;z-index:-15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 din 2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157.25pt;margin-top:810.5pt;height:12.5pt;width:143.75pt;mso-position-horizontal-relative:page;mso-position-vertical-relative:page;z-index:-15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5"/>
                  </w:rPr>
                  <w:t>Formular generat cu</w:t>
                </w:r>
                <w:r>
                  <w:rPr>
                    <w:spacing w:val="-24"/>
                    <w:w w:val="115"/>
                  </w:rPr>
                  <w:t xml:space="preserve"> </w:t>
                </w:r>
                <w:r>
                  <w:rPr>
                    <w:w w:val="115"/>
                  </w:rPr>
                  <w:t>programul</w:t>
                </w:r>
              </w:p>
            </w:txbxContent>
          </v:textbox>
        </v:shape>
      </w:pict>
    </w:r>
    <w:r>
      <w:pict>
        <v:shape id="_x0000_s2054" o:spid="_x0000_s2054" o:spt="202" type="#_x0000_t202" style="position:absolute;left:0pt;margin-left:354pt;margin-top:810.5pt;height:12.5pt;width:82.05pt;mso-position-horizontal-relative:page;mso-position-vertical-relative:page;z-index:-1536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0"/>
                  </w:rPr>
                  <w:t>(www.eDevize.ro)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49" o:spid="_x0000_s2049" o:spt="20" style="position:absolute;left:0pt;margin-left:20pt;margin-top:30pt;height:0pt;width:550pt;mso-position-horizontal-relative:page;mso-position-vertical-relative:page;z-index:-15360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05B33CCD"/>
    <w:rsid w:val="0E932C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4073" w:right="4073"/>
      <w:jc w:val="center"/>
      <w:outlineLvl w:val="1"/>
    </w:pPr>
    <w:rPr>
      <w:rFonts w:ascii="Gill Sans MT" w:hAnsi="Gill Sans MT" w:eastAsia="Gill Sans MT" w:cs="Gill Sans MT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2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2019-08-19T14:47:00Z</dcterms:created>
  <dc:creator>Lucia.Gavrila</dc:creator>
  <cp:lastModifiedBy>lucia.gavrila</cp:lastModifiedBy>
  <cp:lastPrinted>2019-08-30T04:41:14Z</cp:lastPrinted>
  <dcterms:modified xsi:type="dcterms:W3CDTF">2019-08-30T04:41:27Z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